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762C" w:rsidRPr="001C045B" w:rsidRDefault="00551409" w:rsidP="00C708C0">
      <w:pPr>
        <w:jc w:val="left"/>
        <w:rPr>
          <w:b/>
          <w:sz w:val="24"/>
        </w:rPr>
      </w:pPr>
      <w:r w:rsidRPr="001C045B">
        <w:rPr>
          <w:rFonts w:hint="eastAsia"/>
          <w:b/>
          <w:sz w:val="32"/>
          <w:szCs w:val="32"/>
        </w:rPr>
        <w:t xml:space="preserve">iRaddy GM </w:t>
      </w:r>
      <w:r w:rsidR="001C045B" w:rsidRPr="001C045B">
        <w:rPr>
          <w:b/>
          <w:sz w:val="32"/>
          <w:szCs w:val="32"/>
        </w:rPr>
        <w:t>S</w:t>
      </w:r>
      <w:r w:rsidRPr="001C045B">
        <w:rPr>
          <w:rFonts w:hint="eastAsia"/>
          <w:b/>
          <w:sz w:val="32"/>
          <w:szCs w:val="32"/>
        </w:rPr>
        <w:t>eri</w:t>
      </w:r>
      <w:r w:rsidR="004B5D03" w:rsidRPr="001C045B">
        <w:rPr>
          <w:rFonts w:hint="eastAsia"/>
          <w:b/>
          <w:sz w:val="32"/>
          <w:szCs w:val="32"/>
        </w:rPr>
        <w:t>e</w:t>
      </w:r>
      <w:r w:rsidRPr="001C045B">
        <w:rPr>
          <w:rFonts w:hint="eastAsia"/>
          <w:b/>
          <w:sz w:val="32"/>
          <w:szCs w:val="32"/>
        </w:rPr>
        <w:t xml:space="preserve">s </w:t>
      </w:r>
      <w:r w:rsidRPr="001C045B">
        <w:rPr>
          <w:b/>
          <w:sz w:val="32"/>
          <w:szCs w:val="32"/>
        </w:rPr>
        <w:t>Programming Guide</w:t>
      </w:r>
    </w:p>
    <w:p w:rsidR="0057762C" w:rsidRDefault="00551409" w:rsidP="00C708C0">
      <w:pPr>
        <w:numPr>
          <w:ilvl w:val="0"/>
          <w:numId w:val="1"/>
        </w:numPr>
        <w:jc w:val="left"/>
        <w:rPr>
          <w:sz w:val="24"/>
        </w:rPr>
      </w:pPr>
      <w:r>
        <w:rPr>
          <w:rFonts w:hint="eastAsia"/>
          <w:sz w:val="24"/>
        </w:rPr>
        <w:t xml:space="preserve">Install and </w:t>
      </w:r>
      <w:r w:rsidR="00987DA4">
        <w:rPr>
          <w:sz w:val="24"/>
        </w:rPr>
        <w:t>run</w:t>
      </w:r>
      <w:r>
        <w:rPr>
          <w:rFonts w:hint="eastAsia"/>
          <w:sz w:val="24"/>
        </w:rPr>
        <w:t xml:space="preserve"> the programming software.</w:t>
      </w:r>
    </w:p>
    <w:p w:rsidR="0057762C" w:rsidRDefault="00551409" w:rsidP="00C708C0">
      <w:pPr>
        <w:jc w:val="left"/>
        <w:rPr>
          <w:sz w:val="24"/>
        </w:rPr>
      </w:pPr>
      <w:r>
        <w:rPr>
          <w:rFonts w:hint="eastAsia"/>
          <w:sz w:val="24"/>
        </w:rPr>
        <w:t xml:space="preserve">2. </w:t>
      </w:r>
      <w:r w:rsidR="0022176C">
        <w:rPr>
          <w:sz w:val="24"/>
        </w:rPr>
        <w:t>Turn on</w:t>
      </w:r>
      <w:r>
        <w:rPr>
          <w:rFonts w:hint="eastAsia"/>
          <w:sz w:val="24"/>
        </w:rPr>
        <w:t xml:space="preserve"> the GM seri</w:t>
      </w:r>
      <w:r w:rsidR="0022176C">
        <w:rPr>
          <w:sz w:val="24"/>
        </w:rPr>
        <w:t>e</w:t>
      </w:r>
      <w:r>
        <w:rPr>
          <w:rFonts w:hint="eastAsia"/>
          <w:sz w:val="24"/>
        </w:rPr>
        <w:t xml:space="preserve">s radio, connect the radio and PC with the programming </w:t>
      </w:r>
      <w:r w:rsidR="003E7678">
        <w:rPr>
          <w:sz w:val="24"/>
        </w:rPr>
        <w:t>cable</w:t>
      </w:r>
      <w:r w:rsidR="003E7678">
        <w:rPr>
          <w:rFonts w:hint="eastAsia"/>
          <w:sz w:val="24"/>
        </w:rPr>
        <w:t>.</w:t>
      </w:r>
      <w:bookmarkStart w:id="0" w:name="_GoBack"/>
      <w:bookmarkEnd w:id="0"/>
      <w:r w:rsidR="003E7678">
        <w:rPr>
          <w:sz w:val="24"/>
        </w:rPr>
        <w:br/>
      </w:r>
      <w:r>
        <w:rPr>
          <w:rFonts w:hint="eastAsia"/>
          <w:sz w:val="24"/>
        </w:rPr>
        <w:t>Set</w:t>
      </w:r>
      <w:r w:rsidR="00822D9E">
        <w:rPr>
          <w:sz w:val="24"/>
        </w:rPr>
        <w:t xml:space="preserve"> </w:t>
      </w:r>
      <w:r>
        <w:rPr>
          <w:rFonts w:hint="eastAsia"/>
          <w:sz w:val="24"/>
        </w:rPr>
        <w:t>→</w:t>
      </w:r>
      <w:r w:rsidR="00822D9E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Communication </w:t>
      </w:r>
      <w:r w:rsidR="00822D9E">
        <w:rPr>
          <w:sz w:val="24"/>
        </w:rPr>
        <w:t>P</w:t>
      </w:r>
      <w:r>
        <w:rPr>
          <w:rFonts w:hint="eastAsia"/>
          <w:sz w:val="24"/>
        </w:rPr>
        <w:t xml:space="preserve">ort </w:t>
      </w:r>
      <w:r>
        <w:rPr>
          <w:rFonts w:hint="eastAsia"/>
          <w:sz w:val="24"/>
        </w:rPr>
        <w:t>→</w:t>
      </w:r>
      <w:r>
        <w:rPr>
          <w:rFonts w:hint="eastAsia"/>
          <w:sz w:val="24"/>
        </w:rPr>
        <w:t xml:space="preserve"> select the corresponding port</w:t>
      </w:r>
      <w:r w:rsidR="00442C77">
        <w:rPr>
          <w:sz w:val="24"/>
        </w:rPr>
        <w:t xml:space="preserve"> (the black one</w:t>
      </w:r>
      <w:r w:rsidR="004A285D">
        <w:rPr>
          <w:sz w:val="24"/>
        </w:rPr>
        <w:t>, not the default one</w:t>
      </w:r>
      <w:r w:rsidR="00442C77">
        <w:rPr>
          <w:sz w:val="24"/>
        </w:rPr>
        <w:t>)</w:t>
      </w:r>
    </w:p>
    <w:p w:rsidR="0057762C" w:rsidRDefault="00551409" w:rsidP="00C708C0">
      <w:pPr>
        <w:jc w:val="left"/>
        <w:rPr>
          <w:sz w:val="24"/>
        </w:rPr>
      </w:pPr>
      <w:r>
        <w:rPr>
          <w:noProof/>
          <w:sz w:val="24"/>
        </w:rPr>
        <w:drawing>
          <wp:inline distT="0" distB="0" distL="114300" distR="114300">
            <wp:extent cx="4305300" cy="282892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282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762C" w:rsidRDefault="00551409" w:rsidP="00C708C0">
      <w:pPr>
        <w:numPr>
          <w:ilvl w:val="0"/>
          <w:numId w:val="1"/>
        </w:numPr>
        <w:jc w:val="left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 xml:space="preserve">For the first time using the programming software, you can </w:t>
      </w:r>
      <w:r w:rsidR="00F12FFE">
        <w:rPr>
          <w:rFonts w:ascii="Calibri" w:hAnsi="Calibri" w:cs="Calibri"/>
          <w:sz w:val="24"/>
        </w:rPr>
        <w:t>read frequency</w:t>
      </w:r>
      <w:r>
        <w:rPr>
          <w:rFonts w:ascii="Calibri" w:hAnsi="Calibri" w:cs="Calibri"/>
          <w:sz w:val="24"/>
        </w:rPr>
        <w:t xml:space="preserve"> first by clicking the</w:t>
      </w:r>
      <w:r>
        <w:rPr>
          <w:rFonts w:ascii="Calibri" w:hAnsi="Calibri" w:cs="Calibri"/>
          <w:noProof/>
          <w:sz w:val="24"/>
        </w:rPr>
        <w:drawing>
          <wp:inline distT="0" distB="0" distL="114300" distR="114300">
            <wp:extent cx="276225" cy="228600"/>
            <wp:effectExtent l="0" t="0" r="9525" b="0"/>
            <wp:docPr id="6" name="图片 6" descr="1572492073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572492073(1)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sz w:val="24"/>
        </w:rPr>
        <w:t xml:space="preserve"> icon or by clicking Program</w:t>
      </w:r>
      <w:r w:rsidR="00822D9E">
        <w:rPr>
          <w:rFonts w:ascii="Calibri" w:hAnsi="Calibri" w:cs="Calibri"/>
          <w:sz w:val="24"/>
        </w:rPr>
        <w:t xml:space="preserve"> </w:t>
      </w:r>
      <w:r>
        <w:rPr>
          <w:rFonts w:ascii="Calibri" w:hAnsi="Calibri" w:cs="Calibri"/>
          <w:sz w:val="24"/>
        </w:rPr>
        <w:t>→</w:t>
      </w:r>
      <w:r w:rsidR="00822D9E">
        <w:rPr>
          <w:rFonts w:ascii="Calibri" w:hAnsi="Calibri" w:cs="Calibri"/>
          <w:sz w:val="24"/>
        </w:rPr>
        <w:t xml:space="preserve"> R</w:t>
      </w:r>
      <w:r>
        <w:rPr>
          <w:rFonts w:ascii="Calibri" w:hAnsi="Calibri" w:cs="Calibri"/>
          <w:sz w:val="24"/>
        </w:rPr>
        <w:t xml:space="preserve">ead </w:t>
      </w:r>
      <w:r w:rsidR="00822D9E">
        <w:rPr>
          <w:rFonts w:ascii="Calibri" w:hAnsi="Calibri" w:cs="Calibri"/>
          <w:sz w:val="24"/>
        </w:rPr>
        <w:t>Data</w:t>
      </w:r>
    </w:p>
    <w:p w:rsidR="0057762C" w:rsidRDefault="00551409" w:rsidP="00C708C0">
      <w:pPr>
        <w:jc w:val="left"/>
        <w:rPr>
          <w:sz w:val="24"/>
        </w:rPr>
      </w:pPr>
      <w:r>
        <w:rPr>
          <w:noProof/>
          <w:sz w:val="24"/>
        </w:rPr>
        <w:drawing>
          <wp:inline distT="0" distB="0" distL="114300" distR="114300">
            <wp:extent cx="3943350" cy="1409700"/>
            <wp:effectExtent l="0" t="0" r="0" b="0"/>
            <wp:docPr id="10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4335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4411" w:rsidRDefault="004E4411" w:rsidP="00C708C0">
      <w:pPr>
        <w:jc w:val="left"/>
        <w:rPr>
          <w:rFonts w:ascii="Calibri" w:hAnsi="Calibri" w:cs="Calibri"/>
          <w:b/>
          <w:color w:val="0000FF"/>
          <w:sz w:val="24"/>
          <w14:textFill>
            <w14:gradFill>
              <w14:gsLst>
                <w14:gs w14:pos="0">
                  <w14:srgbClr w14:val="FE4444"/>
                </w14:gs>
                <w14:gs w14:pos="100000">
                  <w14:srgbClr w14:val="832B2B"/>
                </w14:gs>
              </w14:gsLst>
              <w14:lin w14:ang="0" w14:scaled="0"/>
            </w14:gradFill>
          </w14:textFill>
        </w:rPr>
      </w:pPr>
    </w:p>
    <w:p w:rsidR="0057762C" w:rsidRPr="00BD7717" w:rsidRDefault="00551409" w:rsidP="00C708C0">
      <w:pPr>
        <w:jc w:val="left"/>
        <w:rPr>
          <w:rFonts w:ascii="Calibri" w:hAnsi="Calibri" w:cs="Calibri"/>
          <w:b/>
          <w:sz w:val="24"/>
        </w:rPr>
      </w:pPr>
      <w:r w:rsidRPr="00BD7717">
        <w:rPr>
          <w:rFonts w:ascii="Calibri" w:hAnsi="Calibri" w:cs="Calibri"/>
          <w:b/>
          <w:color w:val="0000FF"/>
          <w:sz w:val="24"/>
          <w14:textFill>
            <w14:gradFill>
              <w14:gsLst>
                <w14:gs w14:pos="0">
                  <w14:srgbClr w14:val="FE4444"/>
                </w14:gs>
                <w14:gs w14:pos="100000">
                  <w14:srgbClr w14:val="832B2B"/>
                </w14:gs>
              </w14:gsLst>
              <w14:lin w14:ang="0" w14:scaled="0"/>
            </w14:gradFill>
          </w14:textFill>
        </w:rPr>
        <w:t>Attention</w:t>
      </w:r>
      <w:r w:rsidR="00BD7717">
        <w:rPr>
          <w:rFonts w:ascii="Calibri" w:hAnsi="Calibri" w:cs="Calibri"/>
          <w:b/>
          <w:sz w:val="24"/>
        </w:rPr>
        <w:t>:</w:t>
      </w:r>
    </w:p>
    <w:p w:rsidR="0057762C" w:rsidRDefault="00EE7E09" w:rsidP="00C708C0">
      <w:pPr>
        <w:jc w:val="left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The following picture</w:t>
      </w:r>
      <w:r w:rsidR="009E227A">
        <w:rPr>
          <w:rFonts w:ascii="Calibri" w:hAnsi="Calibri" w:cs="Calibri"/>
          <w:sz w:val="24"/>
        </w:rPr>
        <w:t xml:space="preserve"> with a warning</w:t>
      </w:r>
      <w:r>
        <w:rPr>
          <w:rFonts w:ascii="Calibri" w:hAnsi="Calibri" w:cs="Calibri"/>
          <w:sz w:val="24"/>
        </w:rPr>
        <w:t xml:space="preserve"> may pop out due to</w:t>
      </w:r>
    </w:p>
    <w:p w:rsidR="0057762C" w:rsidRDefault="00EE7E09" w:rsidP="00C708C0">
      <w:pPr>
        <w:jc w:val="left"/>
        <w:rPr>
          <w:rFonts w:ascii="Calibri" w:hAnsi="Calibri" w:cs="Calibri"/>
          <w:sz w:val="24"/>
        </w:rPr>
      </w:pPr>
      <w:r w:rsidRPr="00EE7E09">
        <w:rPr>
          <w:rFonts w:ascii="Calibri" w:hAnsi="Calibri" w:cs="Calibri" w:hint="eastAsia"/>
          <w:sz w:val="24"/>
        </w:rPr>
        <w:t>①</w:t>
      </w:r>
      <w:r w:rsidR="00551409">
        <w:rPr>
          <w:rFonts w:ascii="Calibri" w:hAnsi="Calibri" w:cs="Calibri"/>
          <w:sz w:val="24"/>
        </w:rPr>
        <w:t xml:space="preserve">. The radio is </w:t>
      </w:r>
      <w:r>
        <w:rPr>
          <w:rFonts w:ascii="Calibri" w:hAnsi="Calibri" w:cs="Calibri"/>
          <w:sz w:val="24"/>
        </w:rPr>
        <w:t>turned off</w:t>
      </w:r>
      <w:r w:rsidR="00551409">
        <w:rPr>
          <w:rFonts w:ascii="Calibri" w:hAnsi="Calibri" w:cs="Calibri" w:hint="eastAsia"/>
          <w:sz w:val="24"/>
        </w:rPr>
        <w:t>.</w:t>
      </w:r>
      <w:r w:rsidR="007712B3">
        <w:rPr>
          <w:rFonts w:ascii="Calibri" w:hAnsi="Calibri" w:cs="Calibri"/>
          <w:sz w:val="24"/>
        </w:rPr>
        <w:t xml:space="preserve"> (</w:t>
      </w:r>
      <w:r w:rsidR="004E7800">
        <w:rPr>
          <w:rFonts w:ascii="Calibri" w:hAnsi="Calibri" w:cs="Calibri"/>
          <w:sz w:val="24"/>
        </w:rPr>
        <w:t xml:space="preserve">please </w:t>
      </w:r>
      <w:r w:rsidR="007712B3">
        <w:rPr>
          <w:rFonts w:ascii="Calibri" w:hAnsi="Calibri" w:cs="Calibri"/>
          <w:sz w:val="24"/>
        </w:rPr>
        <w:t>turn on the radio)</w:t>
      </w:r>
    </w:p>
    <w:p w:rsidR="0057762C" w:rsidRDefault="00EE7E09" w:rsidP="00C708C0">
      <w:pPr>
        <w:jc w:val="left"/>
        <w:rPr>
          <w:rFonts w:ascii="Calibri" w:hAnsi="Calibri" w:cs="Calibri"/>
          <w:sz w:val="24"/>
        </w:rPr>
      </w:pPr>
      <w:r w:rsidRPr="00EE7E09">
        <w:rPr>
          <w:rFonts w:ascii="Calibri" w:hAnsi="Calibri" w:cs="Calibri" w:hint="eastAsia"/>
          <w:sz w:val="24"/>
        </w:rPr>
        <w:t>②</w:t>
      </w:r>
      <w:r w:rsidR="00551409">
        <w:rPr>
          <w:rFonts w:ascii="Calibri" w:hAnsi="Calibri" w:cs="Calibri"/>
          <w:sz w:val="24"/>
        </w:rPr>
        <w:t xml:space="preserve">. The </w:t>
      </w:r>
      <w:r w:rsidR="00551409">
        <w:rPr>
          <w:rFonts w:ascii="Calibri" w:hAnsi="Calibri" w:cs="Calibri" w:hint="eastAsia"/>
          <w:sz w:val="24"/>
        </w:rPr>
        <w:t>communication port</w:t>
      </w:r>
      <w:r w:rsidR="00551409">
        <w:rPr>
          <w:rFonts w:ascii="Calibri" w:hAnsi="Calibri" w:cs="Calibri"/>
          <w:sz w:val="24"/>
        </w:rPr>
        <w:t xml:space="preserve"> number is incorrect.</w:t>
      </w:r>
      <w:r w:rsidR="007712B3">
        <w:rPr>
          <w:rFonts w:ascii="Calibri" w:hAnsi="Calibri" w:cs="Calibri"/>
          <w:sz w:val="24"/>
        </w:rPr>
        <w:t xml:space="preserve"> (</w:t>
      </w:r>
      <w:r w:rsidR="004E7800">
        <w:rPr>
          <w:rFonts w:ascii="Calibri" w:hAnsi="Calibri" w:cs="Calibri"/>
          <w:sz w:val="24"/>
        </w:rPr>
        <w:t xml:space="preserve">please </w:t>
      </w:r>
      <w:r w:rsidR="007712B3">
        <w:rPr>
          <w:rFonts w:ascii="Calibri" w:hAnsi="Calibri" w:cs="Calibri"/>
          <w:sz w:val="24"/>
        </w:rPr>
        <w:t>select the correct port)</w:t>
      </w:r>
    </w:p>
    <w:p w:rsidR="0057762C" w:rsidRDefault="00EE7E09" w:rsidP="00C708C0">
      <w:pPr>
        <w:jc w:val="left"/>
        <w:rPr>
          <w:rFonts w:ascii="Calibri" w:hAnsi="Calibri" w:cs="Calibri"/>
          <w:sz w:val="24"/>
        </w:rPr>
      </w:pPr>
      <w:r w:rsidRPr="00EE7E09">
        <w:rPr>
          <w:rFonts w:ascii="Calibri" w:hAnsi="Calibri" w:cs="Calibri" w:hint="eastAsia"/>
          <w:sz w:val="24"/>
        </w:rPr>
        <w:t>③</w:t>
      </w:r>
      <w:r w:rsidR="00551409">
        <w:rPr>
          <w:rFonts w:ascii="Calibri" w:hAnsi="Calibri" w:cs="Calibri"/>
          <w:sz w:val="24"/>
        </w:rPr>
        <w:t>. The radio is in standby mode and the intercom screen is not lit.</w:t>
      </w:r>
      <w:r w:rsidR="00973CCF">
        <w:rPr>
          <w:rFonts w:ascii="Calibri" w:hAnsi="Calibri" w:cs="Calibri"/>
          <w:sz w:val="24"/>
        </w:rPr>
        <w:t xml:space="preserve"> (</w:t>
      </w:r>
      <w:r w:rsidR="004E7800">
        <w:rPr>
          <w:rFonts w:ascii="Calibri" w:hAnsi="Calibri" w:cs="Calibri"/>
          <w:sz w:val="24"/>
        </w:rPr>
        <w:t xml:space="preserve">please </w:t>
      </w:r>
      <w:r w:rsidR="00973CCF">
        <w:rPr>
          <w:rFonts w:ascii="Calibri" w:hAnsi="Calibri" w:cs="Calibri"/>
          <w:sz w:val="24"/>
        </w:rPr>
        <w:t>make sure the screen is lit)</w:t>
      </w:r>
    </w:p>
    <w:p w:rsidR="0057762C" w:rsidRDefault="00551409" w:rsidP="00C708C0">
      <w:pPr>
        <w:jc w:val="left"/>
        <w:rPr>
          <w:sz w:val="24"/>
        </w:rPr>
      </w:pPr>
      <w:r>
        <w:rPr>
          <w:noProof/>
          <w:sz w:val="24"/>
        </w:rPr>
        <w:lastRenderedPageBreak/>
        <w:drawing>
          <wp:inline distT="0" distB="0" distL="114300" distR="114300">
            <wp:extent cx="5269865" cy="1094740"/>
            <wp:effectExtent l="0" t="0" r="6985" b="10160"/>
            <wp:docPr id="1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1094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762C" w:rsidRDefault="00551409" w:rsidP="00C708C0">
      <w:pPr>
        <w:numPr>
          <w:ilvl w:val="0"/>
          <w:numId w:val="1"/>
        </w:numPr>
        <w:jc w:val="left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As shown below</w:t>
      </w:r>
      <w:r w:rsidR="00DD31D9">
        <w:rPr>
          <w:rFonts w:ascii="Calibri" w:hAnsi="Calibri" w:cs="Calibri" w:hint="eastAsia"/>
          <w:sz w:val="24"/>
        </w:rPr>
        <w:t>,</w:t>
      </w:r>
      <w:r w:rsidR="00DD31D9">
        <w:rPr>
          <w:rFonts w:ascii="Calibri" w:hAnsi="Calibri" w:cs="Calibri"/>
          <w:sz w:val="24"/>
        </w:rPr>
        <w:t xml:space="preserve"> </w:t>
      </w:r>
      <w:r w:rsidR="007E2F59">
        <w:rPr>
          <w:rFonts w:ascii="Calibri" w:hAnsi="Calibri" w:cs="Calibri"/>
          <w:sz w:val="24"/>
        </w:rPr>
        <w:t xml:space="preserve">you can </w:t>
      </w:r>
      <w:r w:rsidR="00F40890">
        <w:rPr>
          <w:rFonts w:ascii="Calibri" w:hAnsi="Calibri" w:cs="Calibri"/>
          <w:sz w:val="24"/>
        </w:rPr>
        <w:t>see</w:t>
      </w:r>
      <w:r w:rsidR="007E2F59">
        <w:rPr>
          <w:rFonts w:ascii="Calibri" w:hAnsi="Calibri" w:cs="Calibri"/>
          <w:sz w:val="24"/>
        </w:rPr>
        <w:t xml:space="preserve"> the following data </w:t>
      </w:r>
      <w:r>
        <w:rPr>
          <w:rFonts w:ascii="Calibri" w:hAnsi="Calibri" w:cs="Calibri"/>
          <w:sz w:val="24"/>
        </w:rPr>
        <w:t>in the channel information: RX Fre[MHz]</w:t>
      </w:r>
      <w:r w:rsidR="007E2F59">
        <w:rPr>
          <w:rFonts w:ascii="Calibri" w:hAnsi="Calibri" w:cs="Calibri"/>
          <w:sz w:val="24"/>
        </w:rPr>
        <w:t xml:space="preserve">, </w:t>
      </w:r>
      <w:r>
        <w:rPr>
          <w:rFonts w:ascii="Calibri" w:hAnsi="Calibri" w:cs="Calibri"/>
          <w:sz w:val="24"/>
        </w:rPr>
        <w:t>TX Fre[MHz]</w:t>
      </w:r>
      <w:r w:rsidR="007E2F59">
        <w:rPr>
          <w:rFonts w:ascii="Calibri" w:hAnsi="Calibri" w:cs="Calibri"/>
          <w:sz w:val="24"/>
        </w:rPr>
        <w:t xml:space="preserve">, </w:t>
      </w:r>
      <w:r>
        <w:rPr>
          <w:rFonts w:ascii="Calibri" w:hAnsi="Calibri" w:cs="Calibri"/>
          <w:sz w:val="24"/>
        </w:rPr>
        <w:t>CTCSS/ DCS Dec</w:t>
      </w:r>
      <w:r w:rsidR="007E2F59">
        <w:rPr>
          <w:rFonts w:ascii="Calibri" w:hAnsi="Calibri" w:cs="Calibri"/>
          <w:sz w:val="24"/>
        </w:rPr>
        <w:t xml:space="preserve">, </w:t>
      </w:r>
      <w:r>
        <w:rPr>
          <w:rFonts w:ascii="Calibri" w:hAnsi="Calibri" w:cs="Calibri"/>
          <w:sz w:val="24"/>
        </w:rPr>
        <w:t>CTCSS/DCS Enc</w:t>
      </w:r>
      <w:r w:rsidR="007E2F59">
        <w:rPr>
          <w:rFonts w:ascii="Calibri" w:hAnsi="Calibri" w:cs="Calibri"/>
          <w:sz w:val="24"/>
        </w:rPr>
        <w:t>,</w:t>
      </w:r>
      <w:r>
        <w:rPr>
          <w:rFonts w:ascii="Calibri" w:hAnsi="Calibri" w:cs="Calibri"/>
          <w:sz w:val="24"/>
        </w:rPr>
        <w:t xml:space="preserve"> Tx Power</w:t>
      </w:r>
      <w:r w:rsidR="007E2F59">
        <w:rPr>
          <w:rFonts w:ascii="Calibri" w:hAnsi="Calibri" w:cs="Calibri"/>
          <w:sz w:val="24"/>
        </w:rPr>
        <w:t>,</w:t>
      </w:r>
      <w:r>
        <w:rPr>
          <w:rFonts w:ascii="Calibri" w:hAnsi="Calibri" w:cs="Calibri"/>
          <w:sz w:val="24"/>
        </w:rPr>
        <w:t xml:space="preserve"> channel spacing</w:t>
      </w:r>
      <w:r w:rsidR="007E2F59">
        <w:rPr>
          <w:rFonts w:ascii="Calibri" w:hAnsi="Calibri" w:cs="Calibri" w:hint="eastAsia"/>
          <w:sz w:val="24"/>
        </w:rPr>
        <w:t>;</w:t>
      </w:r>
      <w:r w:rsidR="007E2F59">
        <w:rPr>
          <w:rFonts w:ascii="Calibri" w:hAnsi="Calibri" w:cs="Calibri"/>
          <w:sz w:val="24"/>
        </w:rPr>
        <w:t xml:space="preserve"> </w:t>
      </w:r>
      <w:r w:rsidR="00F40890">
        <w:rPr>
          <w:rFonts w:ascii="Calibri" w:hAnsi="Calibri" w:cs="Calibri"/>
          <w:sz w:val="24"/>
        </w:rPr>
        <w:br/>
        <w:t>C</w:t>
      </w:r>
      <w:r>
        <w:rPr>
          <w:rFonts w:ascii="Calibri" w:hAnsi="Calibri" w:cs="Calibri" w:hint="eastAsia"/>
          <w:sz w:val="24"/>
        </w:rPr>
        <w:t xml:space="preserve">click the </w:t>
      </w:r>
      <w:r>
        <w:rPr>
          <w:noProof/>
          <w:sz w:val="24"/>
        </w:rPr>
        <w:drawing>
          <wp:inline distT="0" distB="0" distL="114300" distR="114300">
            <wp:extent cx="390525" cy="171450"/>
            <wp:effectExtent l="0" t="0" r="9525" b="0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 w:hint="eastAsia"/>
          <w:sz w:val="24"/>
        </w:rPr>
        <w:t xml:space="preserve">icon to </w:t>
      </w:r>
      <w:r w:rsidR="00F40890">
        <w:rPr>
          <w:rFonts w:ascii="Calibri" w:hAnsi="Calibri" w:cs="Calibri"/>
          <w:sz w:val="24"/>
        </w:rPr>
        <w:t>edit specifications</w:t>
      </w:r>
      <w:r>
        <w:rPr>
          <w:rFonts w:ascii="Calibri" w:hAnsi="Calibri" w:cs="Calibri" w:hint="eastAsia"/>
          <w:sz w:val="24"/>
        </w:rPr>
        <w:t>.</w:t>
      </w:r>
    </w:p>
    <w:p w:rsidR="0057762C" w:rsidRDefault="00551409" w:rsidP="00C708C0">
      <w:pPr>
        <w:jc w:val="left"/>
        <w:rPr>
          <w:sz w:val="24"/>
        </w:rPr>
      </w:pPr>
      <w:r>
        <w:rPr>
          <w:rFonts w:ascii="Calibri" w:hAnsi="Calibri" w:cs="Calibri" w:hint="eastAsia"/>
          <w:sz w:val="24"/>
          <w14:textFill>
            <w14:gradFill>
              <w14:gsLst>
                <w14:gs w14:pos="0">
                  <w14:srgbClr w14:val="FE4444"/>
                </w14:gs>
                <w14:gs w14:pos="100000">
                  <w14:srgbClr w14:val="832B2B"/>
                </w14:gs>
              </w14:gsLst>
              <w14:lin w14:ang="0" w14:scaled="0"/>
            </w14:gradFill>
          </w14:textFill>
        </w:rPr>
        <w:t>Note</w:t>
      </w:r>
      <w:r>
        <w:rPr>
          <w:rFonts w:ascii="Calibri" w:hAnsi="Calibri" w:cs="Calibri" w:hint="eastAsia"/>
          <w:sz w:val="24"/>
        </w:rPr>
        <w:t xml:space="preserve">: </w:t>
      </w:r>
      <w:r w:rsidR="003B5653">
        <w:rPr>
          <w:rFonts w:ascii="Calibri" w:hAnsi="Calibri" w:cs="Calibri"/>
          <w:sz w:val="24"/>
        </w:rPr>
        <w:t>Since</w:t>
      </w:r>
      <w:r>
        <w:rPr>
          <w:rFonts w:ascii="Calibri" w:hAnsi="Calibri" w:cs="Calibri" w:hint="eastAsia"/>
          <w:sz w:val="24"/>
        </w:rPr>
        <w:t xml:space="preserve"> the GM seri</w:t>
      </w:r>
      <w:r w:rsidR="003B5653">
        <w:rPr>
          <w:rFonts w:ascii="Calibri" w:hAnsi="Calibri" w:cs="Calibri"/>
          <w:sz w:val="24"/>
        </w:rPr>
        <w:t>e</w:t>
      </w:r>
      <w:r>
        <w:rPr>
          <w:rFonts w:ascii="Calibri" w:hAnsi="Calibri" w:cs="Calibri" w:hint="eastAsia"/>
          <w:sz w:val="24"/>
        </w:rPr>
        <w:t xml:space="preserve">s </w:t>
      </w:r>
      <w:r w:rsidR="003B5653">
        <w:rPr>
          <w:rFonts w:ascii="Calibri" w:hAnsi="Calibri" w:cs="Calibri"/>
          <w:sz w:val="24"/>
        </w:rPr>
        <w:t>have only</w:t>
      </w:r>
      <w:r>
        <w:rPr>
          <w:rFonts w:ascii="Calibri" w:hAnsi="Calibri" w:cs="Calibri" w:hint="eastAsia"/>
          <w:sz w:val="24"/>
        </w:rPr>
        <w:t xml:space="preserve"> 16</w:t>
      </w:r>
      <w:r w:rsidR="003B5653">
        <w:rPr>
          <w:rFonts w:ascii="Calibri" w:hAnsi="Calibri" w:cs="Calibri"/>
          <w:sz w:val="24"/>
        </w:rPr>
        <w:t xml:space="preserve"> channels</w:t>
      </w:r>
      <w:r>
        <w:rPr>
          <w:rFonts w:ascii="Calibri" w:hAnsi="Calibri" w:cs="Calibri" w:hint="eastAsia"/>
          <w:sz w:val="24"/>
        </w:rPr>
        <w:t xml:space="preserve">, </w:t>
      </w:r>
      <w:r w:rsidR="003B5653">
        <w:rPr>
          <w:rFonts w:ascii="Calibri" w:hAnsi="Calibri" w:cs="Calibri"/>
          <w:sz w:val="24"/>
        </w:rPr>
        <w:t>the</w:t>
      </w:r>
      <w:r>
        <w:rPr>
          <w:rFonts w:ascii="Calibri" w:hAnsi="Calibri" w:cs="Calibri" w:hint="eastAsia"/>
          <w:sz w:val="24"/>
        </w:rPr>
        <w:t xml:space="preserve"> channel 17</w:t>
      </w:r>
      <w:r w:rsidR="003B5653">
        <w:rPr>
          <w:rFonts w:ascii="Calibri" w:hAnsi="Calibri" w:cs="Calibri"/>
          <w:sz w:val="24"/>
        </w:rPr>
        <w:t xml:space="preserve"> can not be edited.</w:t>
      </w:r>
    </w:p>
    <w:p w:rsidR="0057762C" w:rsidRDefault="00551409" w:rsidP="00C708C0">
      <w:pPr>
        <w:jc w:val="left"/>
        <w:rPr>
          <w:sz w:val="24"/>
        </w:rPr>
      </w:pPr>
      <w:r>
        <w:rPr>
          <w:noProof/>
          <w:sz w:val="24"/>
        </w:rPr>
        <w:drawing>
          <wp:inline distT="0" distB="0" distL="114300" distR="114300">
            <wp:extent cx="5272405" cy="3733800"/>
            <wp:effectExtent l="0" t="0" r="4445" b="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7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762C" w:rsidRDefault="0057762C" w:rsidP="00C708C0">
      <w:pPr>
        <w:jc w:val="left"/>
        <w:rPr>
          <w:sz w:val="24"/>
        </w:rPr>
      </w:pPr>
    </w:p>
    <w:p w:rsidR="0057762C" w:rsidRDefault="00551409" w:rsidP="00C708C0">
      <w:pPr>
        <w:jc w:val="left"/>
        <w:rPr>
          <w:sz w:val="24"/>
        </w:rPr>
      </w:pPr>
      <w:r>
        <w:rPr>
          <w:noProof/>
          <w:sz w:val="24"/>
        </w:rPr>
        <w:lastRenderedPageBreak/>
        <w:drawing>
          <wp:inline distT="0" distB="0" distL="114300" distR="114300">
            <wp:extent cx="4544060" cy="3148965"/>
            <wp:effectExtent l="0" t="0" r="8890" b="13335"/>
            <wp:docPr id="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544060" cy="3148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762C" w:rsidRDefault="0057762C" w:rsidP="00C708C0">
      <w:pPr>
        <w:jc w:val="left"/>
        <w:rPr>
          <w:sz w:val="24"/>
        </w:rPr>
      </w:pPr>
    </w:p>
    <w:p w:rsidR="0057762C" w:rsidRDefault="002A529A" w:rsidP="00C708C0">
      <w:pPr>
        <w:jc w:val="left"/>
        <w:rPr>
          <w:sz w:val="24"/>
        </w:rPr>
      </w:pPr>
      <w:r>
        <w:rPr>
          <w:sz w:val="24"/>
        </w:rPr>
        <w:t xml:space="preserve">4. Click </w:t>
      </w:r>
      <w:r w:rsidR="00551409">
        <w:rPr>
          <w:sz w:val="24"/>
        </w:rPr>
        <w:t>Function Setup on the left</w:t>
      </w:r>
      <w:r w:rsidR="00551409">
        <w:rPr>
          <w:rFonts w:hint="eastAsia"/>
          <w:sz w:val="24"/>
        </w:rPr>
        <w:t>. You can set the relevant function parameters according to your needs.</w:t>
      </w:r>
    </w:p>
    <w:p w:rsidR="0057762C" w:rsidRDefault="00551409" w:rsidP="00C708C0">
      <w:pPr>
        <w:jc w:val="left"/>
        <w:rPr>
          <w:sz w:val="24"/>
        </w:rPr>
      </w:pPr>
      <w:r>
        <w:rPr>
          <w:noProof/>
          <w:sz w:val="24"/>
        </w:rPr>
        <w:drawing>
          <wp:inline distT="0" distB="0" distL="114300" distR="114300">
            <wp:extent cx="5269865" cy="2503805"/>
            <wp:effectExtent l="0" t="0" r="6985" b="10795"/>
            <wp:docPr id="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503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762C" w:rsidRDefault="00551409" w:rsidP="00C708C0">
      <w:pPr>
        <w:jc w:val="left"/>
        <w:rPr>
          <w:rFonts w:ascii="Calibri" w:hAnsi="Calibri" w:cs="Calibri"/>
          <w:sz w:val="24"/>
        </w:rPr>
      </w:pPr>
      <w:r>
        <w:rPr>
          <w:rFonts w:ascii="Calibri" w:hAnsi="Calibri" w:cs="Calibri" w:hint="eastAsia"/>
          <w:sz w:val="24"/>
        </w:rPr>
        <w:t>5. After the setup is complete, click the</w:t>
      </w:r>
      <w:r>
        <w:rPr>
          <w:noProof/>
        </w:rPr>
        <w:drawing>
          <wp:inline distT="0" distB="0" distL="114300" distR="114300">
            <wp:extent cx="352425" cy="171450"/>
            <wp:effectExtent l="0" t="0" r="9525" b="0"/>
            <wp:docPr id="14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 w:hint="eastAsia"/>
          <w:sz w:val="24"/>
        </w:rPr>
        <w:t xml:space="preserve"> icon or Program</w:t>
      </w:r>
      <w:r w:rsidR="006005E1">
        <w:rPr>
          <w:rFonts w:ascii="Calibri" w:hAnsi="Calibri" w:cs="Calibri"/>
          <w:sz w:val="24"/>
        </w:rPr>
        <w:t xml:space="preserve"> </w:t>
      </w:r>
      <w:r>
        <w:rPr>
          <w:rFonts w:ascii="Calibri" w:hAnsi="Calibri" w:cs="Calibri" w:hint="eastAsia"/>
          <w:sz w:val="24"/>
        </w:rPr>
        <w:t>→</w:t>
      </w:r>
      <w:r w:rsidR="006005E1">
        <w:rPr>
          <w:rFonts w:ascii="Calibri" w:hAnsi="Calibri" w:cs="Calibri" w:hint="eastAsia"/>
          <w:sz w:val="24"/>
        </w:rPr>
        <w:t xml:space="preserve"> </w:t>
      </w:r>
      <w:r>
        <w:rPr>
          <w:rFonts w:ascii="Calibri" w:hAnsi="Calibri" w:cs="Calibri" w:hint="eastAsia"/>
          <w:sz w:val="24"/>
        </w:rPr>
        <w:t>Write data to Interphone(R) to write the data to the radio.</w:t>
      </w:r>
    </w:p>
    <w:p w:rsidR="0057762C" w:rsidRDefault="00551409" w:rsidP="00C708C0">
      <w:pPr>
        <w:jc w:val="left"/>
        <w:rPr>
          <w:rFonts w:ascii="Calibri" w:hAnsi="Calibri" w:cs="Calibri"/>
          <w:sz w:val="24"/>
        </w:rPr>
      </w:pPr>
      <w:r>
        <w:rPr>
          <w:rFonts w:ascii="Calibri" w:hAnsi="Calibri" w:cs="Calibri" w:hint="eastAsia"/>
          <w:noProof/>
          <w:sz w:val="24"/>
        </w:rPr>
        <w:drawing>
          <wp:inline distT="0" distB="0" distL="114300" distR="114300">
            <wp:extent cx="4029075" cy="1552575"/>
            <wp:effectExtent l="0" t="0" r="9525" b="9525"/>
            <wp:docPr id="13" name="图片 13" descr="1572501332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1572501332(1)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029075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762C" w:rsidRDefault="0057762C" w:rsidP="00C708C0">
      <w:pPr>
        <w:jc w:val="left"/>
        <w:rPr>
          <w:rFonts w:hint="eastAsia"/>
          <w:sz w:val="24"/>
        </w:rPr>
      </w:pPr>
    </w:p>
    <w:sectPr w:rsidR="005776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6B91" w:rsidRDefault="00E66B91" w:rsidP="004B5D03">
      <w:r>
        <w:separator/>
      </w:r>
    </w:p>
  </w:endnote>
  <w:endnote w:type="continuationSeparator" w:id="0">
    <w:p w:rsidR="00E66B91" w:rsidRDefault="00E66B91" w:rsidP="004B5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6B91" w:rsidRDefault="00E66B91" w:rsidP="004B5D03">
      <w:r>
        <w:separator/>
      </w:r>
    </w:p>
  </w:footnote>
  <w:footnote w:type="continuationSeparator" w:id="0">
    <w:p w:rsidR="00E66B91" w:rsidRDefault="00E66B91" w:rsidP="004B5D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76EFE4"/>
    <w:multiLevelType w:val="singleLevel"/>
    <w:tmpl w:val="1176EFE4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8801C6"/>
    <w:rsid w:val="00114C5C"/>
    <w:rsid w:val="00130305"/>
    <w:rsid w:val="00132863"/>
    <w:rsid w:val="001C045B"/>
    <w:rsid w:val="0022176C"/>
    <w:rsid w:val="002A529A"/>
    <w:rsid w:val="003B5653"/>
    <w:rsid w:val="003E1DD7"/>
    <w:rsid w:val="003E7678"/>
    <w:rsid w:val="00442C77"/>
    <w:rsid w:val="004A285D"/>
    <w:rsid w:val="004B5D03"/>
    <w:rsid w:val="004E4411"/>
    <w:rsid w:val="004E7800"/>
    <w:rsid w:val="00530453"/>
    <w:rsid w:val="00541BD2"/>
    <w:rsid w:val="00551409"/>
    <w:rsid w:val="0057762C"/>
    <w:rsid w:val="006005E1"/>
    <w:rsid w:val="00696358"/>
    <w:rsid w:val="007712B3"/>
    <w:rsid w:val="007E2F59"/>
    <w:rsid w:val="00822D9E"/>
    <w:rsid w:val="00973CCF"/>
    <w:rsid w:val="00987DA4"/>
    <w:rsid w:val="009E227A"/>
    <w:rsid w:val="009F07BC"/>
    <w:rsid w:val="009F2C8C"/>
    <w:rsid w:val="00AF4C98"/>
    <w:rsid w:val="00B63428"/>
    <w:rsid w:val="00BA3F4F"/>
    <w:rsid w:val="00BC7971"/>
    <w:rsid w:val="00BD7717"/>
    <w:rsid w:val="00C04169"/>
    <w:rsid w:val="00C5792E"/>
    <w:rsid w:val="00C708C0"/>
    <w:rsid w:val="00DD31D9"/>
    <w:rsid w:val="00E66B91"/>
    <w:rsid w:val="00EE7E09"/>
    <w:rsid w:val="00F12FFE"/>
    <w:rsid w:val="00F40890"/>
    <w:rsid w:val="14EF70E0"/>
    <w:rsid w:val="5876502E"/>
    <w:rsid w:val="6AE85B64"/>
    <w:rsid w:val="78880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8E1E30E-8B34-4065-85DE-14BCBC094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B5D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B5D03"/>
    <w:rPr>
      <w:kern w:val="2"/>
      <w:sz w:val="18"/>
      <w:szCs w:val="18"/>
    </w:rPr>
  </w:style>
  <w:style w:type="paragraph" w:styleId="a4">
    <w:name w:val="footer"/>
    <w:basedOn w:val="a"/>
    <w:link w:val="Char0"/>
    <w:rsid w:val="004B5D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B5D0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3</Pages>
  <Words>183</Words>
  <Characters>1047</Characters>
  <Application>Microsoft Office Word</Application>
  <DocSecurity>0</DocSecurity>
  <Lines>8</Lines>
  <Paragraphs>2</Paragraphs>
  <ScaleCrop>false</ScaleCrop>
  <Company>Microsoft</Company>
  <LinksUpToDate>false</LinksUpToDate>
  <CharactersWithSpaces>1228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寒风飘焰</dc:creator>
  <cp:lastModifiedBy>Microsoft</cp:lastModifiedBy>
  <cp:revision>41</cp:revision>
  <dcterms:created xsi:type="dcterms:W3CDTF">2019-10-31T02:08:00Z</dcterms:created>
  <dcterms:modified xsi:type="dcterms:W3CDTF">2019-11-04T10:10:00Z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